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7B" w:rsidRDefault="004C617B" w:rsidP="004C617B">
      <w:pPr>
        <w:framePr w:h="900" w:hRule="exact" w:hSpace="36" w:wrap="auto" w:vAnchor="text" w:hAnchor="page" w:x="1720" w:y="1"/>
        <w:shd w:val="clear" w:color="auto" w:fill="FFFFFF"/>
        <w:spacing w:line="403" w:lineRule="exact"/>
      </w:pPr>
      <w:r>
        <w:rPr>
          <w:b/>
          <w:bCs/>
          <w:position w:val="-2"/>
          <w:sz w:val="42"/>
          <w:szCs w:val="42"/>
          <w:lang w:val="en-US"/>
        </w:rPr>
        <w:t>K</w:t>
      </w:r>
      <w:r>
        <w:rPr>
          <w:b/>
          <w:bCs/>
          <w:position w:val="-2"/>
          <w:sz w:val="42"/>
          <w:szCs w:val="42"/>
        </w:rPr>
        <w:t>О</w:t>
      </w:r>
      <w:r>
        <w:rPr>
          <w:b/>
          <w:bCs/>
          <w:position w:val="-2"/>
          <w:sz w:val="42"/>
          <w:szCs w:val="42"/>
          <w:lang w:val="en-US"/>
        </w:rPr>
        <w:t>LTECH</w:t>
      </w:r>
    </w:p>
    <w:p w:rsidR="004C617B" w:rsidRDefault="004C617B" w:rsidP="004C617B">
      <w:pPr>
        <w:framePr w:h="900" w:hRule="exact" w:hSpace="36" w:wrap="auto" w:vAnchor="text" w:hAnchor="page" w:x="1720" w:y="1"/>
        <w:shd w:val="clear" w:color="auto" w:fill="FFFFFF"/>
        <w:spacing w:line="900" w:lineRule="exact"/>
      </w:pPr>
    </w:p>
    <w:p w:rsidR="00704277" w:rsidRDefault="00B22A26">
      <w:pPr>
        <w:shd w:val="clear" w:color="auto" w:fill="FFFFFF"/>
        <w:spacing w:before="216" w:line="511" w:lineRule="exact"/>
        <w:ind w:left="7"/>
      </w:pPr>
      <w:r>
        <w:lastRenderedPageBreak/>
        <w:br w:type="column"/>
      </w:r>
      <w:r>
        <w:rPr>
          <w:rFonts w:eastAsia="Times New Roman" w:cs="Times New Roman"/>
          <w:b/>
          <w:bCs/>
          <w:sz w:val="42"/>
          <w:szCs w:val="42"/>
        </w:rPr>
        <w:lastRenderedPageBreak/>
        <w:t>ТЕХНИЧЕСКОЕ ОПИСАНИЕ</w:t>
      </w:r>
    </w:p>
    <w:p w:rsidR="00704277" w:rsidRDefault="00704277">
      <w:pPr>
        <w:shd w:val="clear" w:color="auto" w:fill="FFFFFF"/>
        <w:spacing w:before="216" w:line="511" w:lineRule="exact"/>
        <w:ind w:left="7"/>
        <w:sectPr w:rsidR="00704277">
          <w:type w:val="continuous"/>
          <w:pgSz w:w="11909" w:h="16834"/>
          <w:pgMar w:top="889" w:right="1876" w:bottom="360" w:left="2250" w:header="720" w:footer="720" w:gutter="0"/>
          <w:cols w:num="2" w:space="720" w:equalWidth="0">
            <w:col w:w="3175" w:space="1354"/>
            <w:col w:w="3254"/>
          </w:cols>
          <w:noEndnote/>
        </w:sectPr>
      </w:pPr>
    </w:p>
    <w:p w:rsidR="00704277" w:rsidRDefault="00B22A26">
      <w:pPr>
        <w:shd w:val="clear" w:color="auto" w:fill="FFFFFF"/>
        <w:spacing w:before="720" w:after="670"/>
        <w:ind w:left="36"/>
      </w:pPr>
      <w:r>
        <w:rPr>
          <w:rFonts w:eastAsia="Times New Roman" w:cs="Times New Roman"/>
          <w:b/>
          <w:bCs/>
          <w:sz w:val="34"/>
          <w:szCs w:val="34"/>
        </w:rPr>
        <w:lastRenderedPageBreak/>
        <w:t>ПОГЛОТИТЕЛЬ</w:t>
      </w:r>
      <w:r>
        <w:rPr>
          <w:rFonts w:eastAsia="Times New Roman"/>
          <w:b/>
          <w:bCs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z w:val="34"/>
          <w:szCs w:val="34"/>
        </w:rPr>
        <w:t>СЕРОВОДОРОДА</w:t>
      </w:r>
      <w:r>
        <w:rPr>
          <w:rFonts w:eastAsia="Times New Roman"/>
          <w:b/>
          <w:bCs/>
          <w:sz w:val="34"/>
          <w:szCs w:val="34"/>
        </w:rPr>
        <w:t xml:space="preserve"> "</w:t>
      </w:r>
      <w:r>
        <w:rPr>
          <w:rFonts w:eastAsia="Times New Roman" w:cs="Times New Roman"/>
          <w:b/>
          <w:bCs/>
          <w:sz w:val="34"/>
          <w:szCs w:val="34"/>
        </w:rPr>
        <w:t>КОЛТЕК</w:t>
      </w:r>
      <w:r>
        <w:rPr>
          <w:rFonts w:eastAsia="Times New Roman"/>
          <w:b/>
          <w:bCs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z w:val="34"/>
          <w:szCs w:val="34"/>
        </w:rPr>
        <w:t>ПС</w:t>
      </w:r>
      <w:r>
        <w:rPr>
          <w:rFonts w:eastAsia="Times New Roman"/>
          <w:b/>
          <w:bCs/>
          <w:sz w:val="34"/>
          <w:szCs w:val="34"/>
        </w:rPr>
        <w:t xml:space="preserve"> 1615"</w:t>
      </w:r>
    </w:p>
    <w:p w:rsidR="00704277" w:rsidRDefault="00704277">
      <w:pPr>
        <w:shd w:val="clear" w:color="auto" w:fill="FFFFFF"/>
        <w:spacing w:before="720" w:after="670"/>
        <w:ind w:left="36"/>
        <w:sectPr w:rsidR="00704277">
          <w:type w:val="continuous"/>
          <w:pgSz w:w="11909" w:h="16834"/>
          <w:pgMar w:top="889" w:right="595" w:bottom="360" w:left="1911" w:header="720" w:footer="720" w:gutter="0"/>
          <w:cols w:space="60"/>
          <w:noEndnote/>
        </w:sectPr>
      </w:pPr>
    </w:p>
    <w:p w:rsidR="00704277" w:rsidRDefault="00B22A26">
      <w:pPr>
        <w:shd w:val="clear" w:color="auto" w:fill="FFFFFF"/>
        <w:spacing w:before="7"/>
        <w:ind w:left="14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ОПИСАНИЕ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704277" w:rsidRDefault="00B22A26">
      <w:pPr>
        <w:shd w:val="clear" w:color="auto" w:fill="FFFFFF"/>
        <w:spacing w:before="137" w:line="216" w:lineRule="exact"/>
        <w:jc w:val="both"/>
      </w:pPr>
      <w:r>
        <w:rPr>
          <w:rFonts w:eastAsia="Times New Roman" w:cs="Times New Roman"/>
          <w:sz w:val="18"/>
          <w:szCs w:val="18"/>
        </w:rPr>
        <w:t>Поглотитель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сероводорода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ПС</w:t>
      </w:r>
      <w:r>
        <w:rPr>
          <w:rFonts w:eastAsia="Times New Roman"/>
          <w:sz w:val="18"/>
          <w:szCs w:val="18"/>
        </w:rPr>
        <w:t xml:space="preserve"> 1615" </w:t>
      </w:r>
      <w:r>
        <w:rPr>
          <w:rFonts w:eastAsia="Times New Roman" w:cs="Times New Roman"/>
          <w:sz w:val="18"/>
          <w:szCs w:val="18"/>
        </w:rPr>
        <w:t>представляет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специально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подобранную композицию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алкиламинов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продуктов конденсации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аминов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альдегидами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углеводородном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растворителе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Он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предназначен 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связывания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сероводорода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меркаптанов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нефти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нефтепродуктах</w:t>
      </w:r>
      <w:r>
        <w:rPr>
          <w:rFonts w:eastAsia="Times New Roman"/>
          <w:sz w:val="18"/>
          <w:szCs w:val="18"/>
        </w:rPr>
        <w:t xml:space="preserve">, </w:t>
      </w:r>
      <w:proofErr w:type="spellStart"/>
      <w:r>
        <w:rPr>
          <w:rFonts w:eastAsia="Times New Roman" w:cs="Times New Roman"/>
          <w:sz w:val="18"/>
          <w:szCs w:val="18"/>
        </w:rPr>
        <w:t>газоконденсате</w:t>
      </w:r>
      <w:proofErr w:type="spellEnd"/>
      <w:r>
        <w:rPr>
          <w:rFonts w:eastAsia="Times New Roman"/>
          <w:sz w:val="18"/>
          <w:szCs w:val="18"/>
        </w:rPr>
        <w:t>.</w:t>
      </w:r>
    </w:p>
    <w:p w:rsidR="00704277" w:rsidRDefault="00B22A26">
      <w:pPr>
        <w:shd w:val="clear" w:color="auto" w:fill="FFFFFF"/>
        <w:ind w:left="7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РАСТВОРИМОСТЬ</w:t>
      </w:r>
      <w:r>
        <w:rPr>
          <w:rFonts w:eastAsia="Times New Roman"/>
          <w:b/>
          <w:bCs/>
          <w:sz w:val="18"/>
          <w:szCs w:val="18"/>
        </w:rPr>
        <w:t>:</w:t>
      </w:r>
    </w:p>
    <w:p w:rsidR="00704277" w:rsidRDefault="00B22A26">
      <w:pPr>
        <w:shd w:val="clear" w:color="auto" w:fill="FFFFFF"/>
        <w:spacing w:before="144" w:line="216" w:lineRule="exact"/>
        <w:ind w:left="7"/>
        <w:jc w:val="both"/>
      </w:pPr>
      <w:r>
        <w:rPr>
          <w:rFonts w:eastAsia="Times New Roman" w:cs="Times New Roman"/>
          <w:sz w:val="18"/>
          <w:szCs w:val="18"/>
        </w:rPr>
        <w:t>Поглотитель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сероводорода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ПС</w:t>
      </w:r>
      <w:r>
        <w:rPr>
          <w:rFonts w:eastAsia="Times New Roman"/>
          <w:sz w:val="18"/>
          <w:szCs w:val="18"/>
        </w:rPr>
        <w:t xml:space="preserve"> 1615" </w:t>
      </w:r>
      <w:r>
        <w:rPr>
          <w:rFonts w:eastAsia="Times New Roman" w:cs="Times New Roman"/>
          <w:sz w:val="18"/>
          <w:szCs w:val="18"/>
        </w:rPr>
        <w:t>растворим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углеводородных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средах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воде практически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нерастворим</w:t>
      </w:r>
      <w:proofErr w:type="gramEnd"/>
      <w:r>
        <w:rPr>
          <w:rFonts w:eastAsia="Times New Roman"/>
          <w:sz w:val="18"/>
          <w:szCs w:val="18"/>
        </w:rPr>
        <w:t>.</w:t>
      </w:r>
    </w:p>
    <w:p w:rsidR="00704277" w:rsidRDefault="00704277">
      <w:pPr>
        <w:shd w:val="clear" w:color="auto" w:fill="FFFFFF"/>
        <w:spacing w:before="144" w:line="216" w:lineRule="exact"/>
        <w:ind w:left="7"/>
        <w:jc w:val="both"/>
        <w:sectPr w:rsidR="00704277">
          <w:type w:val="continuous"/>
          <w:pgSz w:w="11909" w:h="16834"/>
          <w:pgMar w:top="889" w:right="717" w:bottom="360" w:left="1919" w:header="720" w:footer="720" w:gutter="0"/>
          <w:cols w:num="2" w:space="720" w:equalWidth="0">
            <w:col w:w="4478" w:space="338"/>
            <w:col w:w="4456"/>
          </w:cols>
          <w:noEndnote/>
        </w:sectPr>
      </w:pPr>
    </w:p>
    <w:p w:rsidR="00704277" w:rsidRDefault="00704277">
      <w:pPr>
        <w:spacing w:before="583" w:line="1" w:lineRule="exact"/>
        <w:rPr>
          <w:sz w:val="2"/>
          <w:szCs w:val="2"/>
        </w:rPr>
      </w:pPr>
    </w:p>
    <w:p w:rsidR="00704277" w:rsidRDefault="00704277">
      <w:pPr>
        <w:shd w:val="clear" w:color="auto" w:fill="FFFFFF"/>
        <w:spacing w:before="144" w:line="216" w:lineRule="exact"/>
        <w:ind w:left="7"/>
        <w:jc w:val="both"/>
        <w:sectPr w:rsidR="00704277">
          <w:type w:val="continuous"/>
          <w:pgSz w:w="11909" w:h="16834"/>
          <w:pgMar w:top="889" w:right="724" w:bottom="360" w:left="1919" w:header="720" w:footer="720" w:gutter="0"/>
          <w:cols w:space="60"/>
          <w:noEndnote/>
        </w:sectPr>
      </w:pPr>
    </w:p>
    <w:p w:rsidR="00704277" w:rsidRDefault="00B22A26">
      <w:pPr>
        <w:shd w:val="clear" w:color="auto" w:fill="FFFFFF"/>
        <w:ind w:left="14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ПРИМЕНЕНИЕ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704277" w:rsidRDefault="00B22A26">
      <w:pPr>
        <w:shd w:val="clear" w:color="auto" w:fill="FFFFFF"/>
        <w:spacing w:before="144" w:line="216" w:lineRule="exact"/>
        <w:jc w:val="both"/>
      </w:pPr>
      <w:r>
        <w:rPr>
          <w:rFonts w:eastAsia="Times New Roman" w:cs="Times New Roman"/>
          <w:sz w:val="18"/>
          <w:szCs w:val="18"/>
        </w:rPr>
        <w:t>Поглотитель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сероводорода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ПС</w:t>
      </w:r>
      <w:r>
        <w:rPr>
          <w:rFonts w:eastAsia="Times New Roman"/>
          <w:sz w:val="18"/>
          <w:szCs w:val="18"/>
        </w:rPr>
        <w:t xml:space="preserve"> 1615" </w:t>
      </w:r>
      <w:r>
        <w:rPr>
          <w:rFonts w:eastAsia="Times New Roman" w:cs="Times New Roman"/>
          <w:sz w:val="18"/>
          <w:szCs w:val="18"/>
        </w:rPr>
        <w:t>должен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подаваться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можно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раньше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систему сбора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нефтепродукта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переработки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 целью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увеличения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времени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контакта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 сероводородом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меркаптанами</w:t>
      </w:r>
      <w:r>
        <w:rPr>
          <w:rFonts w:eastAsia="Times New Roman"/>
          <w:sz w:val="18"/>
          <w:szCs w:val="18"/>
        </w:rPr>
        <w:t xml:space="preserve">). </w:t>
      </w:r>
      <w:r>
        <w:rPr>
          <w:rFonts w:eastAsia="Times New Roman" w:cs="Times New Roman"/>
          <w:sz w:val="18"/>
          <w:szCs w:val="18"/>
        </w:rPr>
        <w:t>Ввод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реагента можно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осуществлять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постоянно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помощью дозировочных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устройств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периодически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Однако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любом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случае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должно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быть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обеспечено интенсивное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перемешивание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 нефтепродуктом</w:t>
      </w:r>
      <w:r>
        <w:rPr>
          <w:rFonts w:eastAsia="Times New Roman"/>
          <w:sz w:val="18"/>
          <w:szCs w:val="18"/>
        </w:rPr>
        <w:t>.</w:t>
      </w:r>
    </w:p>
    <w:p w:rsidR="00704277" w:rsidRDefault="00B22A26">
      <w:pPr>
        <w:shd w:val="clear" w:color="auto" w:fill="FFFFFF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ДОЗИРОВКА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704277" w:rsidRDefault="00B22A26">
      <w:pPr>
        <w:shd w:val="clear" w:color="auto" w:fill="FFFFFF"/>
        <w:spacing w:before="137" w:line="216" w:lineRule="exact"/>
        <w:jc w:val="both"/>
      </w:pPr>
      <w:r>
        <w:rPr>
          <w:rFonts w:eastAsia="Times New Roman" w:cs="Times New Roman"/>
          <w:sz w:val="18"/>
          <w:szCs w:val="18"/>
        </w:rPr>
        <w:t>Эффективность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ввода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ПС</w:t>
      </w:r>
      <w:r>
        <w:rPr>
          <w:rFonts w:eastAsia="Times New Roman"/>
          <w:sz w:val="18"/>
          <w:szCs w:val="18"/>
        </w:rPr>
        <w:t xml:space="preserve"> 1615" </w:t>
      </w:r>
      <w:r>
        <w:rPr>
          <w:rFonts w:eastAsia="Times New Roman" w:cs="Times New Roman"/>
          <w:sz w:val="18"/>
          <w:szCs w:val="18"/>
        </w:rPr>
        <w:t>зависит 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степени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распределения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среде нефтепродукта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Это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особенно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важно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вязких нефтепродуктов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мазутов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котельных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топлив</w:t>
      </w:r>
      <w:r>
        <w:rPr>
          <w:rFonts w:eastAsia="Times New Roman"/>
          <w:sz w:val="18"/>
          <w:szCs w:val="18"/>
        </w:rPr>
        <w:t xml:space="preserve">). </w:t>
      </w:r>
      <w:r>
        <w:rPr>
          <w:rFonts w:eastAsia="Times New Roman" w:cs="Times New Roman"/>
          <w:sz w:val="18"/>
          <w:szCs w:val="18"/>
        </w:rPr>
        <w:t>Нагрев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нефтепродуктов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 xml:space="preserve"> 70-80 </w:t>
      </w:r>
      <w:r>
        <w:rPr>
          <w:rFonts w:eastAsia="Times New Roman" w:cs="Times New Roman"/>
          <w:sz w:val="18"/>
          <w:szCs w:val="18"/>
        </w:rPr>
        <w:t>градусов</w:t>
      </w:r>
      <w:proofErr w:type="gramStart"/>
      <w:r>
        <w:rPr>
          <w:rFonts w:eastAsia="Times New Roman" w:cs="Times New Roman"/>
          <w:sz w:val="18"/>
          <w:szCs w:val="18"/>
        </w:rPr>
        <w:t xml:space="preserve"> С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перед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вводом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присадки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значительно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облегчает действие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поглотителя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Дозировка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поглотителя может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колебаться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пределах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7 </w:t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 xml:space="preserve"> 15 </w:t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1 </w:t>
      </w:r>
      <w:r>
        <w:rPr>
          <w:rFonts w:eastAsia="Times New Roman" w:cs="Times New Roman"/>
          <w:sz w:val="18"/>
          <w:szCs w:val="18"/>
        </w:rPr>
        <w:t>г сероводорода</w:t>
      </w:r>
      <w:r>
        <w:rPr>
          <w:rFonts w:eastAsia="Times New Roman"/>
          <w:sz w:val="18"/>
          <w:szCs w:val="18"/>
        </w:rPr>
        <w:t>.</w:t>
      </w:r>
    </w:p>
    <w:p w:rsidR="00704277" w:rsidRDefault="00704277">
      <w:pPr>
        <w:shd w:val="clear" w:color="auto" w:fill="FFFFFF"/>
        <w:spacing w:before="137" w:line="216" w:lineRule="exact"/>
        <w:jc w:val="both"/>
        <w:sectPr w:rsidR="00704277">
          <w:type w:val="continuous"/>
          <w:pgSz w:w="11909" w:h="16834"/>
          <w:pgMar w:top="889" w:right="724" w:bottom="360" w:left="1919" w:header="720" w:footer="720" w:gutter="0"/>
          <w:cols w:num="2" w:space="720" w:equalWidth="0">
            <w:col w:w="4478" w:space="324"/>
            <w:col w:w="4464"/>
          </w:cols>
          <w:noEndnote/>
        </w:sectPr>
      </w:pPr>
    </w:p>
    <w:p w:rsidR="00704277" w:rsidRDefault="00B22A26">
      <w:pPr>
        <w:shd w:val="clear" w:color="auto" w:fill="FFFFFF"/>
        <w:spacing w:before="511"/>
        <w:ind w:left="36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ФИЗИКО</w:t>
      </w:r>
      <w:r>
        <w:rPr>
          <w:rFonts w:eastAsia="Times New Roman"/>
          <w:b/>
          <w:bCs/>
          <w:sz w:val="18"/>
          <w:szCs w:val="18"/>
        </w:rPr>
        <w:t>-</w:t>
      </w:r>
      <w:r>
        <w:rPr>
          <w:rFonts w:eastAsia="Times New Roman" w:cs="Times New Roman"/>
          <w:b/>
          <w:bCs/>
          <w:sz w:val="18"/>
          <w:szCs w:val="18"/>
        </w:rPr>
        <w:t>ХИМИЧЕСКИЕ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ПОКАЗАТЕЛИ</w:t>
      </w:r>
      <w:r>
        <w:rPr>
          <w:rFonts w:eastAsia="Times New Roman"/>
          <w:b/>
          <w:bCs/>
          <w:sz w:val="18"/>
          <w:szCs w:val="18"/>
        </w:rPr>
        <w:t>:</w:t>
      </w:r>
    </w:p>
    <w:p w:rsidR="00704277" w:rsidRDefault="00704277">
      <w:pPr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6"/>
        <w:gridCol w:w="4738"/>
      </w:tblGrid>
      <w:tr w:rsidR="00704277">
        <w:trPr>
          <w:trHeight w:hRule="exact" w:val="389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277" w:rsidRDefault="00B22A26">
            <w:pPr>
              <w:shd w:val="clear" w:color="auto" w:fill="FFFFFF"/>
              <w:ind w:left="3125"/>
            </w:pPr>
            <w:r>
              <w:rPr>
                <w:rFonts w:eastAsia="Times New Roman" w:cs="Times New Roman"/>
                <w:sz w:val="18"/>
                <w:szCs w:val="18"/>
              </w:rPr>
              <w:t>Внешний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вид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277" w:rsidRDefault="00B22A26">
            <w:pPr>
              <w:shd w:val="clear" w:color="auto" w:fill="FFFFFF"/>
              <w:ind w:left="58"/>
            </w:pPr>
            <w:r>
              <w:rPr>
                <w:rFonts w:eastAsia="Times New Roman" w:cs="Times New Roman"/>
                <w:sz w:val="18"/>
                <w:szCs w:val="18"/>
              </w:rPr>
              <w:t>Жидкость</w:t>
            </w:r>
          </w:p>
        </w:tc>
      </w:tr>
      <w:tr w:rsidR="00704277">
        <w:trPr>
          <w:trHeight w:hRule="exact" w:val="324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277" w:rsidRDefault="00B22A26">
            <w:pPr>
              <w:shd w:val="clear" w:color="auto" w:fill="FFFFFF"/>
              <w:ind w:left="3917"/>
            </w:pPr>
            <w:r>
              <w:rPr>
                <w:rFonts w:eastAsia="Times New Roman" w:cs="Times New Roman"/>
                <w:sz w:val="18"/>
                <w:szCs w:val="18"/>
              </w:rPr>
              <w:t>Цвет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277" w:rsidRDefault="00B22A26">
            <w:pPr>
              <w:shd w:val="clear" w:color="auto" w:fill="FFFFFF"/>
              <w:ind w:left="58"/>
            </w:pPr>
            <w:r>
              <w:rPr>
                <w:rFonts w:eastAsia="Times New Roman" w:cs="Times New Roman"/>
                <w:sz w:val="18"/>
                <w:szCs w:val="18"/>
              </w:rPr>
              <w:t>от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бесцветного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до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светло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коричневого</w:t>
            </w:r>
          </w:p>
        </w:tc>
      </w:tr>
      <w:tr w:rsidR="00704277">
        <w:trPr>
          <w:trHeight w:hRule="exact" w:val="35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277" w:rsidRDefault="00B22A26">
            <w:pPr>
              <w:shd w:val="clear" w:color="auto" w:fill="FFFFFF"/>
              <w:ind w:left="3427"/>
            </w:pPr>
            <w:r>
              <w:rPr>
                <w:rFonts w:eastAsia="Times New Roman" w:cs="Times New Roman"/>
                <w:sz w:val="18"/>
                <w:szCs w:val="18"/>
              </w:rPr>
              <w:t>Плотность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277" w:rsidRDefault="00B22A26">
            <w:pPr>
              <w:shd w:val="clear" w:color="auto" w:fill="FFFFFF"/>
              <w:ind w:left="108"/>
            </w:pPr>
            <w:r>
              <w:rPr>
                <w:sz w:val="18"/>
                <w:szCs w:val="18"/>
              </w:rPr>
              <w:t xml:space="preserve">0,84 - 0,92 </w:t>
            </w:r>
            <w:r>
              <w:rPr>
                <w:rFonts w:eastAsia="Times New Roman" w:cs="Times New Roman"/>
                <w:sz w:val="18"/>
                <w:szCs w:val="18"/>
              </w:rPr>
              <w:t>при</w:t>
            </w:r>
            <w:r>
              <w:rPr>
                <w:rFonts w:eastAsia="Times New Roman"/>
                <w:sz w:val="18"/>
                <w:szCs w:val="18"/>
              </w:rPr>
              <w:t xml:space="preserve"> 20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*</w:t>
            </w:r>
            <w:r>
              <w:rPr>
                <w:rFonts w:eastAsia="Times New Roman" w:cs="Times New Roman"/>
                <w:sz w:val="18"/>
                <w:szCs w:val="18"/>
              </w:rPr>
              <w:t>С</w:t>
            </w:r>
            <w:proofErr w:type="gramEnd"/>
          </w:p>
        </w:tc>
      </w:tr>
      <w:tr w:rsidR="00704277">
        <w:trPr>
          <w:trHeight w:hRule="exact" w:val="338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277" w:rsidRDefault="00B22A26">
            <w:pPr>
              <w:shd w:val="clear" w:color="auto" w:fill="FFFFFF"/>
              <w:ind w:left="2110"/>
            </w:pPr>
            <w:r>
              <w:rPr>
                <w:rFonts w:eastAsia="Times New Roman" w:cs="Times New Roman"/>
                <w:sz w:val="18"/>
                <w:szCs w:val="18"/>
              </w:rPr>
              <w:t>Температура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застывания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277" w:rsidRDefault="00B22A26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выше</w:t>
            </w:r>
            <w:r>
              <w:rPr>
                <w:rFonts w:eastAsia="Times New Roman"/>
                <w:sz w:val="18"/>
                <w:szCs w:val="18"/>
              </w:rPr>
              <w:t xml:space="preserve"> -40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°С</w:t>
            </w:r>
            <w:proofErr w:type="gramEnd"/>
          </w:p>
        </w:tc>
      </w:tr>
      <w:tr w:rsidR="00704277">
        <w:trPr>
          <w:trHeight w:hRule="exact" w:val="346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277" w:rsidRDefault="00B22A26">
            <w:pPr>
              <w:shd w:val="clear" w:color="auto" w:fill="FFFFFF"/>
              <w:ind w:left="2347"/>
            </w:pPr>
            <w:r>
              <w:rPr>
                <w:rFonts w:eastAsia="Times New Roman" w:cs="Times New Roman"/>
                <w:sz w:val="18"/>
                <w:szCs w:val="18"/>
              </w:rPr>
              <w:t>Температура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вспышки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277" w:rsidRDefault="00B22A26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ниже</w:t>
            </w:r>
            <w:r>
              <w:rPr>
                <w:rFonts w:eastAsia="Times New Roman"/>
                <w:sz w:val="18"/>
                <w:szCs w:val="18"/>
              </w:rPr>
              <w:t xml:space="preserve"> 25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°С</w:t>
            </w:r>
            <w:proofErr w:type="gramEnd"/>
          </w:p>
        </w:tc>
      </w:tr>
    </w:tbl>
    <w:p w:rsidR="00704277" w:rsidRDefault="00704277">
      <w:pPr>
        <w:sectPr w:rsidR="00704277">
          <w:type w:val="continuous"/>
          <w:pgSz w:w="11909" w:h="16834"/>
          <w:pgMar w:top="889" w:right="595" w:bottom="360" w:left="1911" w:header="720" w:footer="720" w:gutter="0"/>
          <w:cols w:space="60"/>
          <w:noEndnote/>
        </w:sectPr>
      </w:pPr>
    </w:p>
    <w:p w:rsidR="00704277" w:rsidRDefault="00B22A26">
      <w:pPr>
        <w:shd w:val="clear" w:color="auto" w:fill="FFFFFF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ДАННЫЕ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БЕЗОПАСНОСТИ</w:t>
      </w:r>
      <w:r>
        <w:rPr>
          <w:rFonts w:eastAsia="Times New Roman"/>
          <w:b/>
          <w:bCs/>
          <w:sz w:val="18"/>
          <w:szCs w:val="18"/>
        </w:rPr>
        <w:t>:</w:t>
      </w:r>
    </w:p>
    <w:p w:rsidR="00704277" w:rsidRDefault="00B22A26">
      <w:pPr>
        <w:shd w:val="clear" w:color="auto" w:fill="FFFFFF"/>
        <w:spacing w:before="115" w:line="238" w:lineRule="exact"/>
        <w:jc w:val="both"/>
      </w:pPr>
      <w:r>
        <w:rPr>
          <w:rFonts w:eastAsia="Times New Roman" w:cs="Times New Roman"/>
          <w:sz w:val="18"/>
          <w:szCs w:val="18"/>
        </w:rPr>
        <w:t>Паспорт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безопасности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 xml:space="preserve">ПС </w:t>
      </w:r>
      <w:r>
        <w:rPr>
          <w:rFonts w:eastAsia="Times New Roman"/>
          <w:sz w:val="18"/>
          <w:szCs w:val="18"/>
        </w:rPr>
        <w:t xml:space="preserve">1615"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гигиенический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сертификат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могут быть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предоставлены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промышленном применении</w:t>
      </w:r>
      <w:r>
        <w:rPr>
          <w:rFonts w:eastAsia="Times New Roman"/>
          <w:sz w:val="18"/>
          <w:szCs w:val="18"/>
        </w:rPr>
        <w:t>.</w:t>
      </w:r>
    </w:p>
    <w:p w:rsidR="00704277" w:rsidRDefault="00B22A26">
      <w:pPr>
        <w:shd w:val="clear" w:color="auto" w:fill="FFFFFF"/>
        <w:spacing w:before="7"/>
        <w:ind w:left="7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УПАКОВКА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704277" w:rsidRDefault="00B22A26">
      <w:pPr>
        <w:shd w:val="clear" w:color="auto" w:fill="FFFFFF"/>
        <w:spacing w:before="115" w:line="223" w:lineRule="exact"/>
        <w:jc w:val="both"/>
      </w:pPr>
      <w:r>
        <w:rPr>
          <w:rFonts w:eastAsia="Times New Roman" w:cs="Times New Roman"/>
          <w:sz w:val="18"/>
          <w:szCs w:val="18"/>
        </w:rPr>
        <w:t>Поглотитель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сероводорода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ПС</w:t>
      </w:r>
      <w:r>
        <w:rPr>
          <w:rFonts w:eastAsia="Times New Roman"/>
          <w:sz w:val="18"/>
          <w:szCs w:val="18"/>
        </w:rPr>
        <w:t xml:space="preserve"> 1615" </w:t>
      </w:r>
      <w:r>
        <w:rPr>
          <w:rFonts w:eastAsia="Times New Roman" w:cs="Times New Roman"/>
          <w:sz w:val="18"/>
          <w:szCs w:val="18"/>
        </w:rPr>
        <w:t>может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поставляться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наливом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стальных</w:t>
      </w:r>
      <w:r>
        <w:rPr>
          <w:rFonts w:eastAsia="Times New Roman"/>
          <w:sz w:val="18"/>
          <w:szCs w:val="18"/>
        </w:rPr>
        <w:t xml:space="preserve"> 200 </w:t>
      </w:r>
      <w:r>
        <w:rPr>
          <w:rFonts w:eastAsia="Times New Roman" w:cs="Times New Roman"/>
          <w:sz w:val="18"/>
          <w:szCs w:val="18"/>
        </w:rPr>
        <w:t>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бочках</w:t>
      </w:r>
      <w:r>
        <w:rPr>
          <w:rFonts w:eastAsia="Times New Roman"/>
          <w:sz w:val="18"/>
          <w:szCs w:val="18"/>
        </w:rPr>
        <w:t>.</w:t>
      </w:r>
    </w:p>
    <w:p w:rsidR="00704277" w:rsidRDefault="00704277">
      <w:pPr>
        <w:shd w:val="clear" w:color="auto" w:fill="FFFFFF"/>
        <w:spacing w:before="115" w:line="223" w:lineRule="exact"/>
        <w:jc w:val="both"/>
        <w:sectPr w:rsidR="00704277">
          <w:type w:val="continuous"/>
          <w:pgSz w:w="11909" w:h="16834"/>
          <w:pgMar w:top="889" w:right="688" w:bottom="360" w:left="1919" w:header="720" w:footer="720" w:gutter="0"/>
          <w:cols w:num="2" w:space="720" w:equalWidth="0">
            <w:col w:w="4464" w:space="382"/>
            <w:col w:w="4456"/>
          </w:cols>
          <w:noEndnote/>
        </w:sectPr>
      </w:pPr>
    </w:p>
    <w:p w:rsidR="00704277" w:rsidRDefault="00B22A26">
      <w:pPr>
        <w:shd w:val="clear" w:color="auto" w:fill="FFFFFF"/>
        <w:spacing w:before="878"/>
      </w:pPr>
      <w:r>
        <w:rPr>
          <w:rFonts w:eastAsia="Times New Roman" w:cs="Times New Roman"/>
          <w:sz w:val="18"/>
          <w:szCs w:val="18"/>
        </w:rPr>
        <w:lastRenderedPageBreak/>
        <w:t>Дата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выпуска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Март</w:t>
      </w:r>
      <w:r>
        <w:rPr>
          <w:rFonts w:eastAsia="Times New Roman"/>
          <w:sz w:val="18"/>
          <w:szCs w:val="18"/>
        </w:rPr>
        <w:t>, 2003.</w:t>
      </w:r>
    </w:p>
    <w:p w:rsidR="00B22A26" w:rsidRDefault="00B22A26">
      <w:pPr>
        <w:shd w:val="clear" w:color="auto" w:fill="FFFFFF"/>
        <w:spacing w:before="432" w:line="223" w:lineRule="exact"/>
        <w:ind w:left="14" w:right="115"/>
        <w:jc w:val="both"/>
      </w:pPr>
      <w:r>
        <w:rPr>
          <w:rFonts w:eastAsia="Times New Roman" w:cs="Times New Roman"/>
          <w:sz w:val="18"/>
          <w:szCs w:val="18"/>
        </w:rPr>
        <w:t>Вышеприведенные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Компания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 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вносить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любые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изменения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Данная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несет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никакой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 гарантии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определению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свойств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пригодности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конкретного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применения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также 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юридически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</w:t>
      </w:r>
      <w:r>
        <w:rPr>
          <w:rFonts w:eastAsia="Times New Roman"/>
          <w:sz w:val="18"/>
          <w:szCs w:val="18"/>
        </w:rPr>
        <w:t>.</w:t>
      </w:r>
    </w:p>
    <w:sectPr w:rsidR="00B22A26" w:rsidSect="00704277">
      <w:type w:val="continuous"/>
      <w:pgSz w:w="11909" w:h="16834"/>
      <w:pgMar w:top="889" w:right="595" w:bottom="360" w:left="19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2A26"/>
    <w:rsid w:val="004C617B"/>
    <w:rsid w:val="00704277"/>
    <w:rsid w:val="00B2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2</cp:revision>
  <dcterms:created xsi:type="dcterms:W3CDTF">2013-05-23T09:32:00Z</dcterms:created>
  <dcterms:modified xsi:type="dcterms:W3CDTF">2013-05-23T11:26:00Z</dcterms:modified>
</cp:coreProperties>
</file>