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9" w:rsidRDefault="007E17C9" w:rsidP="007E17C9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C168D7" w:rsidRDefault="009E2E99">
      <w:pPr>
        <w:shd w:val="clear" w:color="auto" w:fill="FFFFFF"/>
        <w:spacing w:before="216" w:line="511" w:lineRule="exact"/>
        <w:ind w:left="7"/>
      </w:pPr>
      <w:r>
        <w:br w:type="column"/>
      </w:r>
      <w:r>
        <w:rPr>
          <w:rFonts w:eastAsia="Times New Roman" w:cs="Times New Roman"/>
          <w:b/>
          <w:bCs/>
          <w:sz w:val="40"/>
          <w:szCs w:val="40"/>
        </w:rPr>
        <w:lastRenderedPageBreak/>
        <w:t>ТЕХНИЧЕСКОЕ ОПИСАНИЕ</w:t>
      </w:r>
    </w:p>
    <w:p w:rsidR="00C168D7" w:rsidRDefault="00C168D7">
      <w:pPr>
        <w:shd w:val="clear" w:color="auto" w:fill="FFFFFF"/>
        <w:spacing w:before="216" w:line="511" w:lineRule="exact"/>
        <w:ind w:left="7"/>
        <w:sectPr w:rsidR="00C168D7">
          <w:type w:val="continuous"/>
          <w:pgSz w:w="11909" w:h="16834"/>
          <w:pgMar w:top="896" w:right="1793" w:bottom="360" w:left="2318" w:header="720" w:footer="720" w:gutter="0"/>
          <w:cols w:num="2" w:space="720" w:equalWidth="0">
            <w:col w:w="3182" w:space="1354"/>
            <w:col w:w="3261"/>
          </w:cols>
          <w:noEndnote/>
        </w:sectPr>
      </w:pPr>
    </w:p>
    <w:p w:rsidR="00C168D7" w:rsidRDefault="009E2E99">
      <w:pPr>
        <w:shd w:val="clear" w:color="auto" w:fill="FFFFFF"/>
        <w:spacing w:before="482" w:after="259" w:line="475" w:lineRule="exact"/>
        <w:ind w:left="36" w:right="2419"/>
      </w:pPr>
      <w:r>
        <w:rPr>
          <w:rFonts w:eastAsia="Times New Roman" w:cs="Times New Roman"/>
          <w:b/>
          <w:bCs/>
          <w:sz w:val="40"/>
          <w:szCs w:val="40"/>
        </w:rPr>
        <w:lastRenderedPageBreak/>
        <w:t>ИНГИБИТОР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z w:val="40"/>
          <w:szCs w:val="40"/>
        </w:rPr>
        <w:t>СОЛЕОТЛОЖЕНИЙ И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z w:val="40"/>
          <w:szCs w:val="40"/>
        </w:rPr>
        <w:t>КОРРОЗИИ</w:t>
      </w:r>
      <w:r>
        <w:rPr>
          <w:rFonts w:eastAsia="Times New Roman"/>
          <w:b/>
          <w:bCs/>
          <w:sz w:val="40"/>
          <w:szCs w:val="40"/>
        </w:rPr>
        <w:t xml:space="preserve"> "</w:t>
      </w:r>
      <w:r>
        <w:rPr>
          <w:rFonts w:eastAsia="Times New Roman" w:cs="Times New Roman"/>
          <w:b/>
          <w:bCs/>
          <w:sz w:val="40"/>
          <w:szCs w:val="40"/>
        </w:rPr>
        <w:t>В</w:t>
      </w:r>
      <w:r>
        <w:rPr>
          <w:rFonts w:eastAsia="Times New Roman"/>
          <w:b/>
          <w:bCs/>
          <w:sz w:val="40"/>
          <w:szCs w:val="40"/>
        </w:rPr>
        <w:t xml:space="preserve"> 9305"</w:t>
      </w:r>
    </w:p>
    <w:p w:rsidR="00C168D7" w:rsidRDefault="00C168D7">
      <w:pPr>
        <w:shd w:val="clear" w:color="auto" w:fill="FFFFFF"/>
        <w:spacing w:before="482" w:after="259" w:line="475" w:lineRule="exact"/>
        <w:ind w:left="36" w:right="2419"/>
        <w:sectPr w:rsidR="00C168D7">
          <w:type w:val="continuous"/>
          <w:pgSz w:w="11909" w:h="16834"/>
          <w:pgMar w:top="896" w:right="526" w:bottom="360" w:left="1987" w:header="720" w:footer="720" w:gutter="0"/>
          <w:cols w:space="60"/>
          <w:noEndnote/>
        </w:sectPr>
      </w:pPr>
    </w:p>
    <w:p w:rsidR="00C168D7" w:rsidRDefault="009E2E99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солеотложений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-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предотвращения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выпадения солей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защиты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теплообменной аппаратуры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коммуникаций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оборота 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градирни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Содержит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органические полимеры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полифосфонаты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дисперсанты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Не содержит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хроматов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цинка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токсичных металлов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некоторых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 применим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водяной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конденсат</w:t>
      </w:r>
      <w:r>
        <w:rPr>
          <w:rFonts w:eastAsia="Times New Roman"/>
          <w:sz w:val="18"/>
          <w:szCs w:val="18"/>
        </w:rPr>
        <w:t>.</w:t>
      </w:r>
    </w:p>
    <w:p w:rsidR="00C168D7" w:rsidRDefault="009E2E99">
      <w:pPr>
        <w:shd w:val="clear" w:color="auto" w:fill="FFFFFF"/>
        <w:spacing w:before="230"/>
        <w:ind w:left="14"/>
      </w:pPr>
      <w:r>
        <w:rPr>
          <w:rFonts w:eastAsia="Times New Roman" w:cs="Times New Roman"/>
          <w:b/>
          <w:bCs/>
          <w:sz w:val="18"/>
          <w:szCs w:val="18"/>
        </w:rPr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52" w:line="216" w:lineRule="exact"/>
        <w:ind w:right="7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большинстве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дозируется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помощью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Дозировка 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напрямую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продуктом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удобства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 предварительно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разбавлять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водой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Более эффективной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считается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подача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подпиточную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воду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Если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применяется совместно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биоцидом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подаётся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 биоцида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эффективен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 коэффициентах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упаривания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5. </w:t>
      </w:r>
      <w:r>
        <w:rPr>
          <w:rFonts w:eastAsia="Times New Roman" w:cs="Times New Roman"/>
          <w:sz w:val="18"/>
          <w:szCs w:val="18"/>
        </w:rPr>
        <w:t>Применим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защиты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чёрных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цветных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металлов</w:t>
      </w:r>
    </w:p>
    <w:p w:rsidR="00C168D7" w:rsidRDefault="009E2E99">
      <w:pPr>
        <w:shd w:val="clear" w:color="auto" w:fill="FFFFFF"/>
        <w:spacing w:before="7"/>
        <w:ind w:left="29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30" w:line="230" w:lineRule="exact"/>
        <w:ind w:left="7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любых соотношениях</w:t>
      </w:r>
      <w:r>
        <w:rPr>
          <w:rFonts w:eastAsia="Times New Roman"/>
          <w:sz w:val="18"/>
          <w:szCs w:val="18"/>
        </w:rPr>
        <w:t>.</w:t>
      </w:r>
    </w:p>
    <w:p w:rsidR="00C168D7" w:rsidRDefault="009E2E99">
      <w:pPr>
        <w:shd w:val="clear" w:color="auto" w:fill="FFFFFF"/>
        <w:spacing w:before="1778"/>
      </w:pPr>
      <w:r>
        <w:rPr>
          <w:rFonts w:eastAsia="Times New Roman" w:cs="Times New Roman"/>
          <w:b/>
          <w:bCs/>
          <w:sz w:val="18"/>
          <w:szCs w:val="18"/>
        </w:rPr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38" w:line="216" w:lineRule="exact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зависит преимущественно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жёсткости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качестве 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следующие дозировки</w:t>
      </w:r>
      <w:r>
        <w:rPr>
          <w:rFonts w:eastAsia="Times New Roman"/>
          <w:sz w:val="18"/>
          <w:szCs w:val="18"/>
        </w:rPr>
        <w:t xml:space="preserve">: 10-15 </w:t>
      </w:r>
      <w:r>
        <w:rPr>
          <w:rFonts w:eastAsia="Times New Roman" w:cs="Times New Roman"/>
          <w:sz w:val="18"/>
          <w:szCs w:val="18"/>
        </w:rPr>
        <w:t>ррт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кальциевой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жёсткости до</w:t>
      </w:r>
      <w:r>
        <w:rPr>
          <w:rFonts w:eastAsia="Times New Roman"/>
          <w:sz w:val="18"/>
          <w:szCs w:val="18"/>
        </w:rPr>
        <w:t xml:space="preserve"> 5 </w:t>
      </w:r>
      <w:r>
        <w:rPr>
          <w:rFonts w:eastAsia="Times New Roman" w:cs="Times New Roman"/>
          <w:sz w:val="18"/>
          <w:szCs w:val="18"/>
        </w:rPr>
        <w:t>мг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экв</w:t>
      </w:r>
      <w:r>
        <w:rPr>
          <w:rFonts w:eastAsia="Times New Roman"/>
          <w:sz w:val="18"/>
          <w:szCs w:val="18"/>
        </w:rPr>
        <w:t xml:space="preserve">; 15-25 </w:t>
      </w:r>
      <w:r>
        <w:rPr>
          <w:rFonts w:eastAsia="Times New Roman" w:cs="Times New Roman"/>
          <w:sz w:val="18"/>
          <w:szCs w:val="18"/>
        </w:rPr>
        <w:t>ррт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жёсткости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10 </w:t>
      </w:r>
      <w:r>
        <w:rPr>
          <w:rFonts w:eastAsia="Times New Roman" w:cs="Times New Roman"/>
          <w:sz w:val="18"/>
          <w:szCs w:val="18"/>
        </w:rPr>
        <w:t>мг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экв</w:t>
      </w:r>
      <w:r>
        <w:rPr>
          <w:rFonts w:eastAsia="Times New Roman"/>
          <w:sz w:val="18"/>
          <w:szCs w:val="18"/>
        </w:rPr>
        <w:t xml:space="preserve">.; 25-50 </w:t>
      </w:r>
      <w:r>
        <w:rPr>
          <w:rFonts w:eastAsia="Times New Roman" w:cs="Times New Roman"/>
          <w:sz w:val="18"/>
          <w:szCs w:val="18"/>
        </w:rPr>
        <w:t>ррт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жёсткости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10-20 </w:t>
      </w:r>
      <w:r>
        <w:rPr>
          <w:rFonts w:eastAsia="Times New Roman" w:cs="Times New Roman"/>
          <w:sz w:val="18"/>
          <w:szCs w:val="18"/>
        </w:rPr>
        <w:t>мг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экв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показатели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жёсткости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подпиточной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первоначальном применении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рекомендуются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ударные дозировки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примерно</w:t>
      </w:r>
      <w:r>
        <w:rPr>
          <w:rFonts w:eastAsia="Times New Roman"/>
          <w:sz w:val="18"/>
          <w:szCs w:val="18"/>
        </w:rPr>
        <w:t xml:space="preserve"> 50-100 </w:t>
      </w:r>
      <w:r>
        <w:rPr>
          <w:rFonts w:eastAsia="Times New Roman" w:cs="Times New Roman"/>
          <w:sz w:val="18"/>
          <w:szCs w:val="18"/>
        </w:rPr>
        <w:t>ррт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течение</w:t>
      </w:r>
      <w:r>
        <w:rPr>
          <w:rFonts w:eastAsia="Times New Roman"/>
          <w:sz w:val="18"/>
          <w:szCs w:val="18"/>
        </w:rPr>
        <w:t xml:space="preserve"> 1-3 </w:t>
      </w:r>
      <w:r>
        <w:rPr>
          <w:rFonts w:eastAsia="Times New Roman" w:cs="Times New Roman"/>
          <w:sz w:val="18"/>
          <w:szCs w:val="18"/>
        </w:rPr>
        <w:t>суток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сформирования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защитной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плёнки</w:t>
      </w:r>
      <w:r>
        <w:rPr>
          <w:rFonts w:eastAsia="Times New Roman"/>
          <w:sz w:val="18"/>
          <w:szCs w:val="18"/>
        </w:rPr>
        <w:t>.</w:t>
      </w:r>
    </w:p>
    <w:p w:rsidR="00C168D7" w:rsidRDefault="00C168D7">
      <w:pPr>
        <w:shd w:val="clear" w:color="auto" w:fill="FFFFFF"/>
        <w:spacing w:before="238" w:line="216" w:lineRule="exact"/>
        <w:jc w:val="both"/>
        <w:sectPr w:rsidR="00C168D7">
          <w:type w:val="continuous"/>
          <w:pgSz w:w="11909" w:h="16834"/>
          <w:pgMar w:top="896" w:right="605" w:bottom="360" w:left="1987" w:header="720" w:footer="720" w:gutter="0"/>
          <w:cols w:num="2" w:space="720" w:equalWidth="0">
            <w:col w:w="4478" w:space="374"/>
            <w:col w:w="4464"/>
          </w:cols>
          <w:noEndnote/>
        </w:sectPr>
      </w:pPr>
    </w:p>
    <w:p w:rsidR="00C168D7" w:rsidRDefault="009E2E99">
      <w:pPr>
        <w:shd w:val="clear" w:color="auto" w:fill="FFFFFF"/>
        <w:spacing w:before="461"/>
        <w:ind w:left="36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C168D7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8"/>
        <w:gridCol w:w="4738"/>
      </w:tblGrid>
      <w:tr w:rsidR="00C168D7">
        <w:trPr>
          <w:trHeight w:hRule="exact" w:val="39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3082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легко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текучая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C168D7">
        <w:trPr>
          <w:trHeight w:hRule="exact" w:val="31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3924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Янтарный</w:t>
            </w:r>
          </w:p>
        </w:tc>
      </w:tr>
      <w:tr w:rsidR="00C168D7">
        <w:trPr>
          <w:trHeight w:hRule="exact" w:val="35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3334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122"/>
            </w:pPr>
            <w:r>
              <w:rPr>
                <w:spacing w:val="11"/>
                <w:sz w:val="18"/>
                <w:szCs w:val="18"/>
              </w:rPr>
              <w:t>1,08-</w:t>
            </w:r>
            <w:r>
              <w:rPr>
                <w:sz w:val="18"/>
                <w:szCs w:val="18"/>
              </w:rPr>
              <w:t xml:space="preserve"> 1,16-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</w:p>
        </w:tc>
      </w:tr>
      <w:tr w:rsidR="00C168D7">
        <w:trPr>
          <w:trHeight w:hRule="exact" w:val="33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2023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5 "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C168D7">
        <w:trPr>
          <w:trHeight w:hRule="exact" w:val="36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4162"/>
            </w:pPr>
            <w:r>
              <w:rPr>
                <w:rFonts w:eastAsia="Times New Roman" w:cs="Times New Roman"/>
                <w:sz w:val="18"/>
                <w:szCs w:val="18"/>
              </w:rPr>
              <w:t>РН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8D7" w:rsidRDefault="009E2E99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10-12</w:t>
            </w:r>
          </w:p>
        </w:tc>
      </w:tr>
    </w:tbl>
    <w:p w:rsidR="00C168D7" w:rsidRDefault="00C168D7">
      <w:pPr>
        <w:sectPr w:rsidR="00C168D7">
          <w:type w:val="continuous"/>
          <w:pgSz w:w="11909" w:h="16834"/>
          <w:pgMar w:top="896" w:right="526" w:bottom="360" w:left="1987" w:header="720" w:footer="720" w:gutter="0"/>
          <w:cols w:space="60"/>
          <w:noEndnote/>
        </w:sectPr>
      </w:pPr>
    </w:p>
    <w:p w:rsidR="00C168D7" w:rsidRDefault="009E2E99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38" w:line="223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и 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представляются отдельно</w:t>
      </w:r>
      <w:r>
        <w:rPr>
          <w:rFonts w:eastAsia="Times New Roman"/>
          <w:sz w:val="18"/>
          <w:szCs w:val="18"/>
        </w:rPr>
        <w:t>.</w:t>
      </w:r>
    </w:p>
    <w:p w:rsidR="00C168D7" w:rsidRDefault="009E2E99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C168D7" w:rsidRDefault="009E2E99">
      <w:pPr>
        <w:shd w:val="clear" w:color="auto" w:fill="FFFFFF"/>
        <w:spacing w:before="238" w:line="223" w:lineRule="exact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9305"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стандартных бочках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контейнерах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объёмом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куб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м</w:t>
      </w:r>
      <w:r>
        <w:rPr>
          <w:rFonts w:eastAsia="Times New Roman"/>
          <w:sz w:val="18"/>
          <w:szCs w:val="18"/>
        </w:rPr>
        <w:t>.</w:t>
      </w:r>
    </w:p>
    <w:p w:rsidR="00C168D7" w:rsidRDefault="00C168D7">
      <w:pPr>
        <w:shd w:val="clear" w:color="auto" w:fill="FFFFFF"/>
        <w:spacing w:before="238" w:line="223" w:lineRule="exact"/>
        <w:jc w:val="both"/>
        <w:sectPr w:rsidR="00C168D7">
          <w:type w:val="continuous"/>
          <w:pgSz w:w="11909" w:h="16834"/>
          <w:pgMar w:top="896" w:right="612" w:bottom="360" w:left="1987" w:header="720" w:footer="720" w:gutter="0"/>
          <w:cols w:num="2" w:space="720" w:equalWidth="0">
            <w:col w:w="4464" w:space="389"/>
            <w:col w:w="4456"/>
          </w:cols>
          <w:noEndnote/>
        </w:sectPr>
      </w:pPr>
    </w:p>
    <w:p w:rsidR="00C168D7" w:rsidRDefault="009E2E99">
      <w:pPr>
        <w:shd w:val="clear" w:color="auto" w:fill="FFFFFF"/>
        <w:spacing w:before="446"/>
        <w:ind w:left="7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Июль</w:t>
      </w:r>
      <w:r>
        <w:rPr>
          <w:rFonts w:eastAsia="Times New Roman"/>
          <w:sz w:val="18"/>
          <w:szCs w:val="18"/>
        </w:rPr>
        <w:t>, 2002.</w:t>
      </w:r>
    </w:p>
    <w:p w:rsidR="009E2E99" w:rsidRDefault="009E2E99">
      <w:pPr>
        <w:shd w:val="clear" w:color="auto" w:fill="FFFFFF"/>
        <w:spacing w:before="418" w:line="216" w:lineRule="exact"/>
        <w:ind w:left="7" w:right="115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9E2E99" w:rsidSect="00C168D7">
      <w:type w:val="continuous"/>
      <w:pgSz w:w="11909" w:h="16834"/>
      <w:pgMar w:top="896" w:right="526" w:bottom="360" w:left="19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2E99"/>
    <w:rsid w:val="007E17C9"/>
    <w:rsid w:val="009E2E99"/>
    <w:rsid w:val="00C1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2013-05-23T11:01:00Z</dcterms:created>
  <dcterms:modified xsi:type="dcterms:W3CDTF">2013-05-23T11:24:00Z</dcterms:modified>
</cp:coreProperties>
</file>